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730" w:rsidRPr="009D212A" w:rsidRDefault="00534730" w:rsidP="00534730">
      <w:pPr>
        <w:rPr>
          <w:rFonts w:ascii="Arial" w:hAnsi="Arial" w:cs="Arial"/>
          <w:b/>
          <w:sz w:val="24"/>
          <w:szCs w:val="24"/>
          <w:lang w:val="fr-CA"/>
        </w:rPr>
      </w:pPr>
      <w:r w:rsidRPr="009D212A">
        <w:rPr>
          <w:rFonts w:ascii="Arial" w:hAnsi="Arial" w:cs="Arial"/>
          <w:b/>
          <w:sz w:val="24"/>
          <w:szCs w:val="24"/>
          <w:lang w:val="fr-CA"/>
        </w:rPr>
        <w:t>RADARSAT Constellation Mission / Sentinel-1 Sea Ice Motion (RCMS1SIM)</w:t>
      </w:r>
    </w:p>
    <w:p w:rsidR="00534730" w:rsidRDefault="00534730" w:rsidP="00534730">
      <w:pPr>
        <w:rPr>
          <w:rFonts w:ascii="Arial" w:hAnsi="Arial" w:cs="Arial"/>
          <w:sz w:val="24"/>
          <w:szCs w:val="24"/>
        </w:rPr>
      </w:pPr>
      <w:r w:rsidRPr="009D212A">
        <w:rPr>
          <w:rFonts w:ascii="Arial" w:hAnsi="Arial" w:cs="Arial"/>
          <w:sz w:val="24"/>
          <w:szCs w:val="24"/>
        </w:rPr>
        <w:t xml:space="preserve">This gridded sea ice motion </w:t>
      </w:r>
      <w:r w:rsidR="00233196">
        <w:rPr>
          <w:rFonts w:ascii="Arial" w:hAnsi="Arial" w:cs="Arial"/>
          <w:sz w:val="24"/>
          <w:szCs w:val="24"/>
        </w:rPr>
        <w:t xml:space="preserve">(SIM) </w:t>
      </w:r>
      <w:r w:rsidRPr="009D212A">
        <w:rPr>
          <w:rFonts w:ascii="Arial" w:hAnsi="Arial" w:cs="Arial"/>
          <w:sz w:val="24"/>
          <w:szCs w:val="24"/>
        </w:rPr>
        <w:t xml:space="preserve">dataset is produced </w:t>
      </w:r>
      <w:r w:rsidR="00233196">
        <w:rPr>
          <w:rFonts w:ascii="Arial" w:hAnsi="Arial" w:cs="Arial"/>
          <w:sz w:val="24"/>
          <w:szCs w:val="24"/>
        </w:rPr>
        <w:t>from the ice feature tracking algorithm</w:t>
      </w:r>
      <w:r w:rsidR="00B775B5">
        <w:rPr>
          <w:rFonts w:ascii="Arial" w:hAnsi="Arial" w:cs="Arial"/>
          <w:sz w:val="24"/>
          <w:szCs w:val="24"/>
        </w:rPr>
        <w:t xml:space="preserve"> (Komarov and Barber, 2013)</w:t>
      </w:r>
      <w:r w:rsidR="00233196">
        <w:rPr>
          <w:rFonts w:ascii="Arial" w:hAnsi="Arial" w:cs="Arial"/>
          <w:sz w:val="24"/>
          <w:szCs w:val="24"/>
        </w:rPr>
        <w:t xml:space="preserve"> </w:t>
      </w:r>
      <w:r w:rsidR="004D657E">
        <w:rPr>
          <w:rFonts w:ascii="Arial" w:hAnsi="Arial" w:cs="Arial"/>
          <w:sz w:val="24"/>
          <w:szCs w:val="24"/>
        </w:rPr>
        <w:t>as applied</w:t>
      </w:r>
      <w:r w:rsidR="00233196">
        <w:rPr>
          <w:rFonts w:ascii="Arial" w:hAnsi="Arial" w:cs="Arial"/>
          <w:sz w:val="24"/>
          <w:szCs w:val="24"/>
        </w:rPr>
        <w:t xml:space="preserve"> in the Environment and Climate Change Canada Automated Sea Ice Tracking System (ECCC-ASITS; </w:t>
      </w:r>
      <w:r w:rsidR="00B775B5">
        <w:rPr>
          <w:rFonts w:ascii="Arial" w:hAnsi="Arial" w:cs="Arial"/>
          <w:sz w:val="24"/>
          <w:szCs w:val="24"/>
        </w:rPr>
        <w:t>Howell et al., 2022</w:t>
      </w:r>
      <w:r w:rsidR="00233196">
        <w:rPr>
          <w:rFonts w:ascii="Arial" w:hAnsi="Arial" w:cs="Arial"/>
          <w:sz w:val="24"/>
          <w:szCs w:val="24"/>
        </w:rPr>
        <w:t>)</w:t>
      </w:r>
      <w:r w:rsidR="00EC00C0">
        <w:rPr>
          <w:rFonts w:ascii="Arial" w:hAnsi="Arial" w:cs="Arial"/>
          <w:sz w:val="24"/>
          <w:szCs w:val="24"/>
        </w:rPr>
        <w:t>.</w:t>
      </w:r>
      <w:r w:rsidR="002D13BC">
        <w:rPr>
          <w:rFonts w:ascii="Arial" w:hAnsi="Arial" w:cs="Arial"/>
          <w:sz w:val="24"/>
          <w:szCs w:val="24"/>
        </w:rPr>
        <w:t xml:space="preserve"> </w:t>
      </w:r>
      <w:r w:rsidR="00B00C7B">
        <w:rPr>
          <w:rFonts w:ascii="Arial" w:hAnsi="Arial" w:cs="Arial"/>
          <w:sz w:val="24"/>
          <w:szCs w:val="24"/>
        </w:rPr>
        <w:t>ECCC-ASITS detect</w:t>
      </w:r>
      <w:r w:rsidR="00B775B5">
        <w:rPr>
          <w:rFonts w:ascii="Arial" w:hAnsi="Arial" w:cs="Arial"/>
          <w:sz w:val="24"/>
          <w:szCs w:val="24"/>
        </w:rPr>
        <w:t>s</w:t>
      </w:r>
      <w:r w:rsidR="00B00C7B">
        <w:rPr>
          <w:rFonts w:ascii="Arial" w:hAnsi="Arial" w:cs="Arial"/>
          <w:sz w:val="24"/>
          <w:szCs w:val="24"/>
        </w:rPr>
        <w:t xml:space="preserve"> ice</w:t>
      </w:r>
      <w:r w:rsidR="002D13BC">
        <w:rPr>
          <w:rFonts w:ascii="Arial" w:hAnsi="Arial" w:cs="Arial"/>
          <w:sz w:val="24"/>
          <w:szCs w:val="24"/>
        </w:rPr>
        <w:t xml:space="preserve"> displacement</w:t>
      </w:r>
      <w:r w:rsidR="00B00C7B">
        <w:rPr>
          <w:rFonts w:ascii="Arial" w:hAnsi="Arial" w:cs="Arial"/>
          <w:sz w:val="24"/>
          <w:szCs w:val="24"/>
        </w:rPr>
        <w:t xml:space="preserve"> features between</w:t>
      </w:r>
      <w:r w:rsidR="002D13BC">
        <w:rPr>
          <w:rFonts w:ascii="Arial" w:hAnsi="Arial" w:cs="Arial"/>
          <w:sz w:val="24"/>
          <w:szCs w:val="24"/>
        </w:rPr>
        <w:t xml:space="preserve"> </w:t>
      </w:r>
      <w:r w:rsidR="00B00C7B">
        <w:rPr>
          <w:rFonts w:ascii="Arial" w:hAnsi="Arial" w:cs="Arial"/>
          <w:sz w:val="24"/>
          <w:szCs w:val="24"/>
        </w:rPr>
        <w:t>two overlapping synthetic aperture radar (</w:t>
      </w:r>
      <w:bookmarkStart w:id="0" w:name="_GoBack"/>
      <w:bookmarkEnd w:id="0"/>
      <w:r w:rsidR="00B00C7B">
        <w:rPr>
          <w:rFonts w:ascii="Arial" w:hAnsi="Arial" w:cs="Arial"/>
          <w:sz w:val="24"/>
          <w:szCs w:val="24"/>
        </w:rPr>
        <w:t>SAR) images</w:t>
      </w:r>
      <w:r w:rsidR="00B775B5">
        <w:rPr>
          <w:rFonts w:ascii="Arial" w:hAnsi="Arial" w:cs="Arial"/>
          <w:sz w:val="24"/>
          <w:szCs w:val="24"/>
        </w:rPr>
        <w:t xml:space="preserve"> for</w:t>
      </w:r>
      <w:r w:rsidR="00B00C7B">
        <w:rPr>
          <w:rFonts w:ascii="Arial" w:hAnsi="Arial" w:cs="Arial"/>
          <w:sz w:val="24"/>
          <w:szCs w:val="24"/>
        </w:rPr>
        <w:t xml:space="preserve"> a large collection of SAR imagery across the pan-Arctic</w:t>
      </w:r>
      <w:r w:rsidR="002C04D6">
        <w:rPr>
          <w:rFonts w:ascii="Arial" w:hAnsi="Arial" w:cs="Arial"/>
          <w:sz w:val="24"/>
          <w:szCs w:val="24"/>
        </w:rPr>
        <w:t xml:space="preserve"> domain</w:t>
      </w:r>
      <w:r w:rsidR="00B775B5">
        <w:rPr>
          <w:rFonts w:ascii="Arial" w:hAnsi="Arial" w:cs="Arial"/>
          <w:sz w:val="24"/>
          <w:szCs w:val="24"/>
        </w:rPr>
        <w:t>. S</w:t>
      </w:r>
      <w:r w:rsidR="002C04D6">
        <w:rPr>
          <w:rFonts w:ascii="Arial" w:hAnsi="Arial" w:cs="Arial"/>
          <w:sz w:val="24"/>
          <w:szCs w:val="24"/>
        </w:rPr>
        <w:t xml:space="preserve">patiotemporal windows are used to collect and </w:t>
      </w:r>
      <w:r w:rsidR="00B00C7B">
        <w:rPr>
          <w:rFonts w:ascii="Arial" w:hAnsi="Arial" w:cs="Arial"/>
          <w:sz w:val="24"/>
          <w:szCs w:val="24"/>
        </w:rPr>
        <w:t xml:space="preserve">convert individual </w:t>
      </w:r>
      <w:r w:rsidR="002F32A3">
        <w:rPr>
          <w:rFonts w:ascii="Arial" w:hAnsi="Arial" w:cs="Arial"/>
          <w:sz w:val="24"/>
          <w:szCs w:val="24"/>
        </w:rPr>
        <w:t>ice-</w:t>
      </w:r>
      <w:r w:rsidR="002C04D6">
        <w:rPr>
          <w:rFonts w:ascii="Arial" w:hAnsi="Arial" w:cs="Arial"/>
          <w:sz w:val="24"/>
          <w:szCs w:val="24"/>
        </w:rPr>
        <w:t xml:space="preserve">displacement </w:t>
      </w:r>
      <w:r w:rsidR="00B00C7B">
        <w:rPr>
          <w:rFonts w:ascii="Arial" w:hAnsi="Arial" w:cs="Arial"/>
          <w:sz w:val="24"/>
          <w:szCs w:val="24"/>
        </w:rPr>
        <w:t xml:space="preserve">features into grids of </w:t>
      </w:r>
      <w:r w:rsidR="002C04D6">
        <w:rPr>
          <w:rFonts w:ascii="Arial" w:hAnsi="Arial" w:cs="Arial"/>
          <w:sz w:val="24"/>
          <w:szCs w:val="24"/>
        </w:rPr>
        <w:t>SIM</w:t>
      </w:r>
      <w:r w:rsidR="00B00C7B">
        <w:rPr>
          <w:rFonts w:ascii="Arial" w:hAnsi="Arial" w:cs="Arial"/>
          <w:sz w:val="24"/>
          <w:szCs w:val="24"/>
        </w:rPr>
        <w:t xml:space="preserve"> with associated</w:t>
      </w:r>
      <w:r w:rsidR="002C04D6">
        <w:rPr>
          <w:rFonts w:ascii="Arial" w:hAnsi="Arial" w:cs="Arial"/>
          <w:sz w:val="24"/>
          <w:szCs w:val="24"/>
        </w:rPr>
        <w:t xml:space="preserve"> statistics and uncertainty estimates</w:t>
      </w:r>
      <w:r w:rsidR="00B00C7B">
        <w:rPr>
          <w:rFonts w:ascii="Arial" w:hAnsi="Arial" w:cs="Arial"/>
          <w:sz w:val="24"/>
          <w:szCs w:val="24"/>
        </w:rPr>
        <w:t xml:space="preserve">. </w:t>
      </w:r>
    </w:p>
    <w:p w:rsidR="00231C6D" w:rsidRDefault="00231C6D" w:rsidP="00534730">
      <w:pPr>
        <w:rPr>
          <w:rFonts w:ascii="Arial" w:hAnsi="Arial" w:cs="Arial"/>
          <w:sz w:val="24"/>
          <w:szCs w:val="24"/>
        </w:rPr>
      </w:pPr>
    </w:p>
    <w:p w:rsidR="00652A70" w:rsidRPr="00566A1A" w:rsidRDefault="00231C6D" w:rsidP="00652A70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</w:t>
      </w:r>
      <w:r w:rsidR="0070564A">
        <w:rPr>
          <w:rFonts w:ascii="Arial" w:hAnsi="Arial" w:cs="Arial"/>
          <w:sz w:val="24"/>
          <w:szCs w:val="24"/>
          <w:u w:val="single"/>
        </w:rPr>
        <w:t>roduct Generation</w:t>
      </w:r>
      <w:r w:rsidR="00652A70" w:rsidRPr="00566A1A">
        <w:rPr>
          <w:rFonts w:ascii="Arial" w:hAnsi="Arial" w:cs="Arial"/>
          <w:sz w:val="24"/>
          <w:szCs w:val="24"/>
          <w:u w:val="single"/>
        </w:rPr>
        <w:t xml:space="preserve"> and Quality Control</w:t>
      </w:r>
    </w:p>
    <w:p w:rsidR="00097122" w:rsidRPr="00097122" w:rsidRDefault="00097122" w:rsidP="000971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following processing steps and quality controls were performed during SIM product generation:</w:t>
      </w:r>
    </w:p>
    <w:p w:rsidR="00913BA8" w:rsidRDefault="00913BA8" w:rsidP="00913BA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spatial window for collecting ice displacement samples was </w:t>
      </w:r>
      <w:r w:rsidR="009B363F">
        <w:rPr>
          <w:rFonts w:ascii="Arial" w:hAnsi="Arial" w:cs="Arial"/>
          <w:sz w:val="24"/>
          <w:szCs w:val="24"/>
        </w:rPr>
        <w:t>3-times</w:t>
      </w:r>
      <w:r>
        <w:rPr>
          <w:rFonts w:ascii="Arial" w:hAnsi="Arial" w:cs="Arial"/>
          <w:sz w:val="24"/>
          <w:szCs w:val="24"/>
        </w:rPr>
        <w:t xml:space="preserve"> the product grid resolution (e.g. 75km window for 25km SIM product)</w:t>
      </w:r>
    </w:p>
    <w:p w:rsidR="00913BA8" w:rsidRDefault="00913BA8" w:rsidP="00913BA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SIM products are generated daily with 2-day lag at 1000h UTC</w:t>
      </w:r>
    </w:p>
    <w:p w:rsidR="00913BA8" w:rsidRPr="00733C8D" w:rsidRDefault="00913BA8" w:rsidP="00913BA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Uncertainty calculations are outlined in the associated publication (Howell et al., 2022)</w:t>
      </w:r>
    </w:p>
    <w:p w:rsidR="00097122" w:rsidRPr="00097122" w:rsidRDefault="00097122" w:rsidP="0009712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Overlapping pairs of imagery with a time displacement of less than 12 hours were </w:t>
      </w:r>
      <w:r w:rsidR="00913BA8">
        <w:rPr>
          <w:rFonts w:ascii="Arial" w:hAnsi="Arial" w:cs="Arial"/>
          <w:sz w:val="24"/>
          <w:szCs w:val="24"/>
        </w:rPr>
        <w:t>not included</w:t>
      </w:r>
      <w:r>
        <w:rPr>
          <w:rFonts w:ascii="Arial" w:hAnsi="Arial" w:cs="Arial"/>
          <w:sz w:val="24"/>
          <w:szCs w:val="24"/>
        </w:rPr>
        <w:t xml:space="preserve"> f</w:t>
      </w:r>
      <w:r w:rsidR="00913BA8">
        <w:rPr>
          <w:rFonts w:ascii="Arial" w:hAnsi="Arial" w:cs="Arial"/>
          <w:sz w:val="24"/>
          <w:szCs w:val="24"/>
        </w:rPr>
        <w:t xml:space="preserve">or </w:t>
      </w:r>
      <w:r>
        <w:rPr>
          <w:rFonts w:ascii="Arial" w:hAnsi="Arial" w:cs="Arial"/>
          <w:sz w:val="24"/>
          <w:szCs w:val="24"/>
        </w:rPr>
        <w:t xml:space="preserve">product </w:t>
      </w:r>
      <w:r w:rsidR="00913BA8">
        <w:rPr>
          <w:rFonts w:ascii="Arial" w:hAnsi="Arial" w:cs="Arial"/>
          <w:sz w:val="24"/>
          <w:szCs w:val="24"/>
        </w:rPr>
        <w:t>generation</w:t>
      </w:r>
    </w:p>
    <w:p w:rsidR="00652A70" w:rsidRDefault="00097122" w:rsidP="00652A7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 detected ice displacement with a speed of </w:t>
      </w:r>
      <w:r w:rsidR="00652A70">
        <w:rPr>
          <w:rFonts w:ascii="Arial" w:hAnsi="Arial" w:cs="Arial"/>
          <w:sz w:val="24"/>
          <w:szCs w:val="24"/>
        </w:rPr>
        <w:t>75km/day</w:t>
      </w:r>
      <w:r>
        <w:rPr>
          <w:rFonts w:ascii="Arial" w:hAnsi="Arial" w:cs="Arial"/>
          <w:sz w:val="24"/>
          <w:szCs w:val="24"/>
        </w:rPr>
        <w:t xml:space="preserve"> or greater was removed</w:t>
      </w:r>
    </w:p>
    <w:p w:rsidR="00233196" w:rsidRDefault="00097122" w:rsidP="00652A7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 grid cell with </w:t>
      </w:r>
      <w:r w:rsidR="003F6DC1">
        <w:rPr>
          <w:rFonts w:ascii="Arial" w:hAnsi="Arial" w:cs="Arial"/>
          <w:sz w:val="24"/>
          <w:szCs w:val="24"/>
        </w:rPr>
        <w:t>fewer</w:t>
      </w:r>
      <w:r>
        <w:rPr>
          <w:rFonts w:ascii="Arial" w:hAnsi="Arial" w:cs="Arial"/>
          <w:sz w:val="24"/>
          <w:szCs w:val="24"/>
        </w:rPr>
        <w:t xml:space="preserve"> than 5 sampled ice displacements was removed</w:t>
      </w:r>
    </w:p>
    <w:p w:rsidR="00097122" w:rsidRDefault="00097122" w:rsidP="00EE464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97122">
        <w:rPr>
          <w:rFonts w:ascii="Arial" w:hAnsi="Arial" w:cs="Arial"/>
          <w:sz w:val="24"/>
          <w:szCs w:val="24"/>
        </w:rPr>
        <w:t>Any grid cell with a displacement speed of 0 was removed</w:t>
      </w:r>
    </w:p>
    <w:p w:rsidR="00652A70" w:rsidRPr="00097122" w:rsidRDefault="00097122" w:rsidP="00EE464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grid cell with a null displacement speed was removed (except for the raster product, where null grid cells are masked using fill-values)</w:t>
      </w:r>
    </w:p>
    <w:p w:rsidR="00733C8D" w:rsidRDefault="00733C8D" w:rsidP="00534730">
      <w:pPr>
        <w:rPr>
          <w:rFonts w:ascii="Arial" w:hAnsi="Arial" w:cs="Arial"/>
          <w:sz w:val="24"/>
          <w:szCs w:val="24"/>
        </w:rPr>
      </w:pPr>
    </w:p>
    <w:p w:rsidR="00733C8D" w:rsidRPr="00566A1A" w:rsidRDefault="00733C8D" w:rsidP="00534730">
      <w:pPr>
        <w:rPr>
          <w:rFonts w:ascii="Arial" w:hAnsi="Arial" w:cs="Arial"/>
          <w:sz w:val="24"/>
          <w:szCs w:val="24"/>
          <w:u w:val="single"/>
        </w:rPr>
      </w:pPr>
      <w:r w:rsidRPr="00566A1A">
        <w:rPr>
          <w:rFonts w:ascii="Arial" w:hAnsi="Arial" w:cs="Arial"/>
          <w:sz w:val="24"/>
          <w:szCs w:val="24"/>
          <w:u w:val="single"/>
        </w:rPr>
        <w:t>File Name and Versioning</w:t>
      </w:r>
    </w:p>
    <w:p w:rsidR="00733C8D" w:rsidRDefault="00733C8D" w:rsidP="005347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Each </w:t>
      </w:r>
      <w:r w:rsidR="00566A1A">
        <w:rPr>
          <w:rFonts w:ascii="Arial" w:hAnsi="Arial" w:cs="Arial"/>
          <w:sz w:val="24"/>
          <w:szCs w:val="24"/>
        </w:rPr>
        <w:t>SIM</w:t>
      </w:r>
      <w:r>
        <w:rPr>
          <w:rFonts w:ascii="Arial" w:hAnsi="Arial" w:cs="Arial"/>
          <w:sz w:val="24"/>
          <w:szCs w:val="24"/>
        </w:rPr>
        <w:t xml:space="preserve"> product follows a similar filename template:</w:t>
      </w:r>
    </w:p>
    <w:p w:rsidR="00733C8D" w:rsidRDefault="00733C8D" w:rsidP="00566A1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RCMS1SIM_YYYYMMDD</w:t>
      </w:r>
      <w:r w:rsidR="00566A1A">
        <w:rPr>
          <w:rFonts w:ascii="Arial" w:hAnsi="Arial" w:cs="Arial"/>
          <w:sz w:val="24"/>
          <w:szCs w:val="24"/>
        </w:rPr>
        <w:t>_YYYYMMDD_GGGG_VVV</w:t>
      </w:r>
    </w:p>
    <w:p w:rsidR="00733C8D" w:rsidRDefault="00733C8D" w:rsidP="005347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Where the left-most YYYYMMDD is the start-time of the product’s temporal window </w:t>
      </w:r>
      <w:r w:rsidR="00566A1A">
        <w:rPr>
          <w:rFonts w:ascii="Arial" w:hAnsi="Arial" w:cs="Arial"/>
          <w:sz w:val="24"/>
          <w:szCs w:val="24"/>
        </w:rPr>
        <w:t xml:space="preserve">beginning at 0000h UTC </w:t>
      </w:r>
      <w:r>
        <w:rPr>
          <w:rFonts w:ascii="Arial" w:hAnsi="Arial" w:cs="Arial"/>
          <w:sz w:val="24"/>
          <w:szCs w:val="24"/>
        </w:rPr>
        <w:t xml:space="preserve">(e.g. 20220316 or March 16 2022), the right-most YYYYMMDD is the end-time of the product’s temporal window </w:t>
      </w:r>
      <w:r w:rsidR="00566A1A">
        <w:rPr>
          <w:rFonts w:ascii="Arial" w:hAnsi="Arial" w:cs="Arial"/>
          <w:sz w:val="24"/>
          <w:szCs w:val="24"/>
        </w:rPr>
        <w:t xml:space="preserve">ending at 2359h UTC </w:t>
      </w:r>
      <w:r>
        <w:rPr>
          <w:rFonts w:ascii="Arial" w:hAnsi="Arial" w:cs="Arial"/>
          <w:sz w:val="24"/>
          <w:szCs w:val="24"/>
        </w:rPr>
        <w:t>(e.g. 20220322 or March 22 2022), GGGG refers to the grid specification (e.g. EASE1 for Equal-Area Scalable Earth version 1)</w:t>
      </w:r>
      <w:r w:rsidR="00566A1A">
        <w:rPr>
          <w:rFonts w:ascii="Arial" w:hAnsi="Arial" w:cs="Arial"/>
          <w:sz w:val="24"/>
          <w:szCs w:val="24"/>
        </w:rPr>
        <w:t>, and VVV refers to the product version (e.g. v1.0).</w:t>
      </w:r>
    </w:p>
    <w:p w:rsidR="00733C8D" w:rsidRDefault="00733C8D" w:rsidP="00534730">
      <w:pPr>
        <w:rPr>
          <w:rFonts w:ascii="Arial" w:hAnsi="Arial" w:cs="Arial"/>
          <w:sz w:val="24"/>
          <w:szCs w:val="24"/>
        </w:rPr>
      </w:pPr>
    </w:p>
    <w:p w:rsidR="00733C8D" w:rsidRPr="00566A1A" w:rsidRDefault="00733C8D" w:rsidP="00534730">
      <w:pPr>
        <w:rPr>
          <w:rFonts w:ascii="Arial" w:hAnsi="Arial" w:cs="Arial"/>
          <w:sz w:val="24"/>
          <w:szCs w:val="24"/>
          <w:u w:val="single"/>
        </w:rPr>
      </w:pPr>
      <w:r w:rsidRPr="00566A1A">
        <w:rPr>
          <w:rFonts w:ascii="Arial" w:hAnsi="Arial" w:cs="Arial"/>
          <w:sz w:val="24"/>
          <w:szCs w:val="24"/>
          <w:u w:val="single"/>
        </w:rPr>
        <w:lastRenderedPageBreak/>
        <w:t>File Format</w:t>
      </w:r>
    </w:p>
    <w:p w:rsidR="00566A1A" w:rsidRDefault="00566A1A" w:rsidP="005347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SIM products are </w:t>
      </w:r>
      <w:r w:rsidR="007506AE">
        <w:rPr>
          <w:rFonts w:ascii="Arial" w:hAnsi="Arial" w:cs="Arial"/>
          <w:sz w:val="24"/>
          <w:szCs w:val="24"/>
        </w:rPr>
        <w:t>generated</w:t>
      </w:r>
      <w:r>
        <w:rPr>
          <w:rFonts w:ascii="Arial" w:hAnsi="Arial" w:cs="Arial"/>
          <w:sz w:val="24"/>
          <w:szCs w:val="24"/>
        </w:rPr>
        <w:t xml:space="preserve"> in vector (Esri Shapefile) and raster (</w:t>
      </w:r>
      <w:r w:rsidR="00097122">
        <w:rPr>
          <w:rFonts w:ascii="Arial" w:hAnsi="Arial" w:cs="Arial"/>
          <w:sz w:val="24"/>
          <w:szCs w:val="24"/>
        </w:rPr>
        <w:t xml:space="preserve">Network Common Data Form; </w:t>
      </w:r>
      <w:r>
        <w:rPr>
          <w:rFonts w:ascii="Arial" w:hAnsi="Arial" w:cs="Arial"/>
          <w:sz w:val="24"/>
          <w:szCs w:val="24"/>
        </w:rPr>
        <w:t xml:space="preserve">NetCDF) formats. The vector dataset can be loaded in conventional GIS GUI applications such as QGIS and Esri ArcGIS Pro/ArcMap. The raster dataset can also be loaded by the same GIS applications as well as </w:t>
      </w:r>
      <w:r w:rsidR="00652A70">
        <w:rPr>
          <w:rFonts w:ascii="Arial" w:hAnsi="Arial" w:cs="Arial"/>
          <w:sz w:val="24"/>
          <w:szCs w:val="24"/>
        </w:rPr>
        <w:t xml:space="preserve">other </w:t>
      </w:r>
      <w:r>
        <w:rPr>
          <w:rFonts w:ascii="Arial" w:hAnsi="Arial" w:cs="Arial"/>
          <w:sz w:val="24"/>
          <w:szCs w:val="24"/>
        </w:rPr>
        <w:t xml:space="preserve">NetCDF tools </w:t>
      </w:r>
      <w:r w:rsidR="00652A70">
        <w:rPr>
          <w:rFonts w:ascii="Arial" w:hAnsi="Arial" w:cs="Arial"/>
          <w:sz w:val="24"/>
          <w:szCs w:val="24"/>
        </w:rPr>
        <w:t>including</w:t>
      </w:r>
      <w:r>
        <w:rPr>
          <w:rFonts w:ascii="Arial" w:hAnsi="Arial" w:cs="Arial"/>
          <w:sz w:val="24"/>
          <w:szCs w:val="24"/>
        </w:rPr>
        <w:t xml:space="preserve"> ncview and the Panoply data viewer </w:t>
      </w:r>
      <w:r w:rsidR="00652A70">
        <w:rPr>
          <w:rFonts w:ascii="Arial" w:hAnsi="Arial" w:cs="Arial"/>
          <w:sz w:val="24"/>
          <w:szCs w:val="24"/>
        </w:rPr>
        <w:t>provided</w:t>
      </w:r>
      <w:r>
        <w:rPr>
          <w:rFonts w:ascii="Arial" w:hAnsi="Arial" w:cs="Arial"/>
          <w:sz w:val="24"/>
          <w:szCs w:val="24"/>
        </w:rPr>
        <w:t xml:space="preserve"> by NASA: </w:t>
      </w:r>
      <w:hyperlink r:id="rId8" w:history="1">
        <w:r w:rsidRPr="008D64F7">
          <w:rPr>
            <w:rStyle w:val="Hyperlink"/>
            <w:rFonts w:ascii="Arial" w:hAnsi="Arial" w:cs="Arial"/>
            <w:sz w:val="24"/>
            <w:szCs w:val="24"/>
          </w:rPr>
          <w:t>https://www.giss.nasa.gov/tools/panoply/</w:t>
        </w:r>
      </w:hyperlink>
      <w:r w:rsidR="00652A70">
        <w:rPr>
          <w:rFonts w:ascii="Arial" w:hAnsi="Arial" w:cs="Arial"/>
          <w:sz w:val="24"/>
          <w:szCs w:val="24"/>
        </w:rPr>
        <w:t xml:space="preserve">. Both the vector and raster datasets contain a series of </w:t>
      </w:r>
      <w:r w:rsidR="007506AE">
        <w:rPr>
          <w:rFonts w:ascii="Arial" w:hAnsi="Arial" w:cs="Arial"/>
          <w:sz w:val="24"/>
          <w:szCs w:val="24"/>
        </w:rPr>
        <w:t>attributes</w:t>
      </w:r>
      <w:r w:rsidR="00652A70">
        <w:rPr>
          <w:rFonts w:ascii="Arial" w:hAnsi="Arial" w:cs="Arial"/>
          <w:sz w:val="24"/>
          <w:szCs w:val="24"/>
        </w:rPr>
        <w:t xml:space="preserve"> that contain information on ice-motion-related variables (see </w:t>
      </w:r>
      <w:r w:rsidR="00652A70" w:rsidRPr="00652A70">
        <w:rPr>
          <w:rFonts w:ascii="Arial" w:hAnsi="Arial" w:cs="Arial"/>
          <w:sz w:val="24"/>
          <w:szCs w:val="24"/>
        </w:rPr>
        <w:fldChar w:fldCharType="begin"/>
      </w:r>
      <w:r w:rsidR="00652A70" w:rsidRPr="00652A70">
        <w:rPr>
          <w:rFonts w:ascii="Arial" w:hAnsi="Arial" w:cs="Arial"/>
          <w:sz w:val="24"/>
          <w:szCs w:val="24"/>
        </w:rPr>
        <w:instrText xml:space="preserve"> REF _Ref107324248 \h </w:instrText>
      </w:r>
      <w:r w:rsidR="00652A70">
        <w:rPr>
          <w:rFonts w:ascii="Arial" w:hAnsi="Arial" w:cs="Arial"/>
          <w:sz w:val="24"/>
          <w:szCs w:val="24"/>
        </w:rPr>
        <w:instrText xml:space="preserve"> \* MERGEFORMAT </w:instrText>
      </w:r>
      <w:r w:rsidR="00652A70" w:rsidRPr="00652A70">
        <w:rPr>
          <w:rFonts w:ascii="Arial" w:hAnsi="Arial" w:cs="Arial"/>
          <w:sz w:val="24"/>
          <w:szCs w:val="24"/>
        </w:rPr>
      </w:r>
      <w:r w:rsidR="00652A70" w:rsidRPr="00652A70">
        <w:rPr>
          <w:rFonts w:ascii="Arial" w:hAnsi="Arial" w:cs="Arial"/>
          <w:sz w:val="24"/>
          <w:szCs w:val="24"/>
        </w:rPr>
        <w:fldChar w:fldCharType="separate"/>
      </w:r>
      <w:r w:rsidR="00652A70" w:rsidRPr="00652A70">
        <w:rPr>
          <w:rFonts w:ascii="Arial" w:hAnsi="Arial" w:cs="Arial"/>
          <w:sz w:val="24"/>
          <w:szCs w:val="24"/>
        </w:rPr>
        <w:t xml:space="preserve">Table </w:t>
      </w:r>
      <w:r w:rsidR="00652A70" w:rsidRPr="00652A70">
        <w:rPr>
          <w:rFonts w:ascii="Arial" w:hAnsi="Arial" w:cs="Arial"/>
          <w:noProof/>
          <w:sz w:val="24"/>
          <w:szCs w:val="24"/>
        </w:rPr>
        <w:t>1</w:t>
      </w:r>
      <w:r w:rsidR="00652A70" w:rsidRPr="00652A70">
        <w:rPr>
          <w:rFonts w:ascii="Arial" w:hAnsi="Arial" w:cs="Arial"/>
          <w:sz w:val="24"/>
          <w:szCs w:val="24"/>
        </w:rPr>
        <w:fldChar w:fldCharType="end"/>
      </w:r>
      <w:r w:rsidR="00652A70">
        <w:rPr>
          <w:rFonts w:ascii="Arial" w:hAnsi="Arial" w:cs="Arial"/>
          <w:sz w:val="24"/>
          <w:szCs w:val="24"/>
        </w:rPr>
        <w:t>).</w:t>
      </w:r>
    </w:p>
    <w:p w:rsidR="00534730" w:rsidRPr="009D212A" w:rsidRDefault="00534730" w:rsidP="00534730">
      <w:pPr>
        <w:rPr>
          <w:rFonts w:ascii="Arial" w:hAnsi="Arial" w:cs="Arial"/>
        </w:rPr>
      </w:pPr>
    </w:p>
    <w:p w:rsidR="00534730" w:rsidRPr="009D212A" w:rsidRDefault="00534730" w:rsidP="00534730">
      <w:pPr>
        <w:pStyle w:val="Caption"/>
        <w:keepNext/>
        <w:rPr>
          <w:rFonts w:ascii="Arial" w:hAnsi="Arial" w:cs="Arial"/>
          <w:color w:val="auto"/>
        </w:rPr>
      </w:pPr>
      <w:bookmarkStart w:id="1" w:name="_Ref107324248"/>
      <w:r w:rsidRPr="009D212A">
        <w:rPr>
          <w:rFonts w:ascii="Arial" w:hAnsi="Arial" w:cs="Arial"/>
          <w:color w:val="auto"/>
        </w:rPr>
        <w:t xml:space="preserve">Table </w:t>
      </w:r>
      <w:r w:rsidRPr="009D212A">
        <w:rPr>
          <w:rFonts w:ascii="Arial" w:hAnsi="Arial" w:cs="Arial"/>
          <w:color w:val="auto"/>
        </w:rPr>
        <w:fldChar w:fldCharType="begin"/>
      </w:r>
      <w:r w:rsidRPr="009D212A">
        <w:rPr>
          <w:rFonts w:ascii="Arial" w:hAnsi="Arial" w:cs="Arial"/>
          <w:color w:val="auto"/>
        </w:rPr>
        <w:instrText xml:space="preserve"> SEQ Table \* ARABIC </w:instrText>
      </w:r>
      <w:r w:rsidRPr="009D212A">
        <w:rPr>
          <w:rFonts w:ascii="Arial" w:hAnsi="Arial" w:cs="Arial"/>
          <w:color w:val="auto"/>
        </w:rPr>
        <w:fldChar w:fldCharType="separate"/>
      </w:r>
      <w:r w:rsidRPr="009D212A">
        <w:rPr>
          <w:rFonts w:ascii="Arial" w:hAnsi="Arial" w:cs="Arial"/>
          <w:noProof/>
          <w:color w:val="auto"/>
        </w:rPr>
        <w:t>1</w:t>
      </w:r>
      <w:r w:rsidRPr="009D212A">
        <w:rPr>
          <w:rFonts w:ascii="Arial" w:hAnsi="Arial" w:cs="Arial"/>
          <w:color w:val="auto"/>
        </w:rPr>
        <w:fldChar w:fldCharType="end"/>
      </w:r>
      <w:bookmarkEnd w:id="1"/>
      <w:r w:rsidRPr="009D212A">
        <w:rPr>
          <w:rFonts w:ascii="Arial" w:hAnsi="Arial" w:cs="Arial"/>
          <w:color w:val="auto"/>
        </w:rPr>
        <w:t>. Description of variables contained within each RCMS1SIM product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34730" w:rsidRPr="009D212A" w:rsidTr="00652A70">
        <w:trPr>
          <w:trHeight w:val="680"/>
        </w:trPr>
        <w:tc>
          <w:tcPr>
            <w:tcW w:w="4675" w:type="dxa"/>
            <w:vAlign w:val="center"/>
          </w:tcPr>
          <w:p w:rsidR="00534730" w:rsidRPr="009D212A" w:rsidRDefault="00534730" w:rsidP="00C12E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212A">
              <w:rPr>
                <w:rFonts w:ascii="Arial" w:hAnsi="Arial" w:cs="Arial"/>
                <w:b/>
                <w:sz w:val="24"/>
                <w:szCs w:val="24"/>
              </w:rPr>
              <w:t>Variable Name</w:t>
            </w:r>
          </w:p>
        </w:tc>
        <w:tc>
          <w:tcPr>
            <w:tcW w:w="4675" w:type="dxa"/>
            <w:vAlign w:val="center"/>
          </w:tcPr>
          <w:p w:rsidR="00534730" w:rsidRPr="009D212A" w:rsidRDefault="00534730" w:rsidP="00C12E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212A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</w:tr>
      <w:tr w:rsidR="00534730" w:rsidRPr="009D212A" w:rsidTr="00652A70">
        <w:trPr>
          <w:trHeight w:val="851"/>
        </w:trPr>
        <w:tc>
          <w:tcPr>
            <w:tcW w:w="4675" w:type="dxa"/>
            <w:vAlign w:val="center"/>
          </w:tcPr>
          <w:p w:rsidR="00534730" w:rsidRPr="009D212A" w:rsidRDefault="00534730" w:rsidP="00C12E05">
            <w:pPr>
              <w:rPr>
                <w:rFonts w:ascii="Arial" w:hAnsi="Arial" w:cs="Arial"/>
                <w:sz w:val="24"/>
                <w:szCs w:val="24"/>
              </w:rPr>
            </w:pPr>
            <w:r w:rsidRPr="009D212A">
              <w:rPr>
                <w:rFonts w:ascii="Arial" w:hAnsi="Arial" w:cs="Arial"/>
                <w:sz w:val="24"/>
                <w:szCs w:val="24"/>
              </w:rPr>
              <w:t>Lat</w:t>
            </w:r>
          </w:p>
        </w:tc>
        <w:tc>
          <w:tcPr>
            <w:tcW w:w="4675" w:type="dxa"/>
            <w:vAlign w:val="center"/>
          </w:tcPr>
          <w:p w:rsidR="00534730" w:rsidRPr="009D212A" w:rsidRDefault="00534730" w:rsidP="00C12E05">
            <w:pPr>
              <w:rPr>
                <w:rFonts w:ascii="Arial" w:hAnsi="Arial" w:cs="Arial"/>
                <w:sz w:val="24"/>
                <w:szCs w:val="24"/>
              </w:rPr>
            </w:pPr>
            <w:r w:rsidRPr="009D212A">
              <w:rPr>
                <w:rFonts w:ascii="Arial" w:hAnsi="Arial" w:cs="Arial"/>
                <w:sz w:val="24"/>
                <w:szCs w:val="24"/>
              </w:rPr>
              <w:t>Latitude coordinate of grid cell centroid in decimal degrees</w:t>
            </w:r>
          </w:p>
        </w:tc>
      </w:tr>
      <w:tr w:rsidR="00534730" w:rsidRPr="009D212A" w:rsidTr="00652A70">
        <w:trPr>
          <w:trHeight w:val="851"/>
        </w:trPr>
        <w:tc>
          <w:tcPr>
            <w:tcW w:w="4675" w:type="dxa"/>
            <w:vAlign w:val="center"/>
          </w:tcPr>
          <w:p w:rsidR="00534730" w:rsidRPr="009D212A" w:rsidRDefault="00534730" w:rsidP="00C12E05">
            <w:pPr>
              <w:rPr>
                <w:rFonts w:ascii="Arial" w:hAnsi="Arial" w:cs="Arial"/>
                <w:sz w:val="24"/>
                <w:szCs w:val="24"/>
              </w:rPr>
            </w:pPr>
            <w:r w:rsidRPr="009D212A">
              <w:rPr>
                <w:rFonts w:ascii="Arial" w:hAnsi="Arial" w:cs="Arial"/>
                <w:sz w:val="24"/>
                <w:szCs w:val="24"/>
              </w:rPr>
              <w:t>Lon</w:t>
            </w:r>
          </w:p>
        </w:tc>
        <w:tc>
          <w:tcPr>
            <w:tcW w:w="4675" w:type="dxa"/>
            <w:vAlign w:val="center"/>
          </w:tcPr>
          <w:p w:rsidR="00534730" w:rsidRPr="009D212A" w:rsidRDefault="00534730" w:rsidP="00C12E05">
            <w:pPr>
              <w:rPr>
                <w:rFonts w:ascii="Arial" w:hAnsi="Arial" w:cs="Arial"/>
                <w:sz w:val="24"/>
                <w:szCs w:val="24"/>
              </w:rPr>
            </w:pPr>
            <w:r w:rsidRPr="009D212A">
              <w:rPr>
                <w:rFonts w:ascii="Arial" w:hAnsi="Arial" w:cs="Arial"/>
                <w:sz w:val="24"/>
                <w:szCs w:val="24"/>
              </w:rPr>
              <w:t>Longitude coordinate of grid cell centroid in decimal degrees</w:t>
            </w:r>
          </w:p>
        </w:tc>
      </w:tr>
      <w:tr w:rsidR="00534730" w:rsidRPr="009D212A" w:rsidTr="00652A70">
        <w:trPr>
          <w:trHeight w:val="851"/>
        </w:trPr>
        <w:tc>
          <w:tcPr>
            <w:tcW w:w="4675" w:type="dxa"/>
            <w:vAlign w:val="center"/>
          </w:tcPr>
          <w:p w:rsidR="00534730" w:rsidRPr="009D212A" w:rsidRDefault="00534730" w:rsidP="00C12E05">
            <w:pPr>
              <w:rPr>
                <w:rFonts w:ascii="Arial" w:hAnsi="Arial" w:cs="Arial"/>
                <w:sz w:val="24"/>
                <w:szCs w:val="24"/>
              </w:rPr>
            </w:pPr>
            <w:r w:rsidRPr="009D212A"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4675" w:type="dxa"/>
            <w:vAlign w:val="center"/>
          </w:tcPr>
          <w:p w:rsidR="00534730" w:rsidRPr="009D212A" w:rsidRDefault="00534730" w:rsidP="00C12E05">
            <w:pPr>
              <w:rPr>
                <w:rFonts w:ascii="Arial" w:hAnsi="Arial" w:cs="Arial"/>
                <w:sz w:val="24"/>
                <w:szCs w:val="24"/>
              </w:rPr>
            </w:pPr>
            <w:r w:rsidRPr="009D212A">
              <w:rPr>
                <w:rFonts w:ascii="Arial" w:hAnsi="Arial" w:cs="Arial"/>
                <w:sz w:val="24"/>
                <w:szCs w:val="24"/>
              </w:rPr>
              <w:t>Sea ice motion in X-direction relative to grid in kilometers per day</w:t>
            </w:r>
          </w:p>
        </w:tc>
      </w:tr>
      <w:tr w:rsidR="00534730" w:rsidRPr="009D212A" w:rsidTr="00652A70">
        <w:trPr>
          <w:trHeight w:val="851"/>
        </w:trPr>
        <w:tc>
          <w:tcPr>
            <w:tcW w:w="4675" w:type="dxa"/>
            <w:vAlign w:val="center"/>
          </w:tcPr>
          <w:p w:rsidR="00534730" w:rsidRPr="009D212A" w:rsidRDefault="00534730" w:rsidP="00C12E05">
            <w:pPr>
              <w:rPr>
                <w:rFonts w:ascii="Arial" w:hAnsi="Arial" w:cs="Arial"/>
                <w:sz w:val="24"/>
                <w:szCs w:val="24"/>
              </w:rPr>
            </w:pPr>
            <w:r w:rsidRPr="009D212A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4675" w:type="dxa"/>
            <w:vAlign w:val="center"/>
          </w:tcPr>
          <w:p w:rsidR="00534730" w:rsidRPr="009D212A" w:rsidRDefault="00534730" w:rsidP="00C12E05">
            <w:pPr>
              <w:rPr>
                <w:rFonts w:ascii="Arial" w:hAnsi="Arial" w:cs="Arial"/>
                <w:sz w:val="24"/>
                <w:szCs w:val="24"/>
              </w:rPr>
            </w:pPr>
            <w:r w:rsidRPr="009D212A">
              <w:rPr>
                <w:rFonts w:ascii="Arial" w:hAnsi="Arial" w:cs="Arial"/>
                <w:sz w:val="24"/>
                <w:szCs w:val="24"/>
              </w:rPr>
              <w:t>Sea ice motion in Y-direction relative to grid in kilometers per day</w:t>
            </w:r>
          </w:p>
        </w:tc>
      </w:tr>
      <w:tr w:rsidR="00534730" w:rsidRPr="009D212A" w:rsidTr="00652A70">
        <w:trPr>
          <w:trHeight w:val="851"/>
        </w:trPr>
        <w:tc>
          <w:tcPr>
            <w:tcW w:w="4675" w:type="dxa"/>
            <w:vAlign w:val="center"/>
          </w:tcPr>
          <w:p w:rsidR="00534730" w:rsidRPr="009D212A" w:rsidRDefault="00534730" w:rsidP="00C12E05">
            <w:pPr>
              <w:rPr>
                <w:rFonts w:ascii="Arial" w:hAnsi="Arial" w:cs="Arial"/>
                <w:sz w:val="24"/>
                <w:szCs w:val="24"/>
              </w:rPr>
            </w:pPr>
            <w:r w:rsidRPr="009D212A">
              <w:rPr>
                <w:rFonts w:ascii="Arial" w:hAnsi="Arial" w:cs="Arial"/>
                <w:sz w:val="24"/>
                <w:szCs w:val="24"/>
              </w:rPr>
              <w:t>Samples</w:t>
            </w:r>
          </w:p>
        </w:tc>
        <w:tc>
          <w:tcPr>
            <w:tcW w:w="4675" w:type="dxa"/>
            <w:vAlign w:val="center"/>
          </w:tcPr>
          <w:p w:rsidR="00534730" w:rsidRPr="009D212A" w:rsidRDefault="00534730" w:rsidP="00C12E05">
            <w:pPr>
              <w:rPr>
                <w:rFonts w:ascii="Arial" w:hAnsi="Arial" w:cs="Arial"/>
                <w:sz w:val="24"/>
                <w:szCs w:val="24"/>
              </w:rPr>
            </w:pPr>
            <w:r w:rsidRPr="009D212A">
              <w:rPr>
                <w:rFonts w:ascii="Arial" w:hAnsi="Arial" w:cs="Arial"/>
                <w:sz w:val="24"/>
                <w:szCs w:val="24"/>
              </w:rPr>
              <w:t>Number of tracked ice features used to estimate sea ice motion in grid cell</w:t>
            </w:r>
          </w:p>
        </w:tc>
      </w:tr>
      <w:tr w:rsidR="00534730" w:rsidRPr="009D212A" w:rsidTr="00652A70">
        <w:trPr>
          <w:trHeight w:val="851"/>
        </w:trPr>
        <w:tc>
          <w:tcPr>
            <w:tcW w:w="4675" w:type="dxa"/>
            <w:vAlign w:val="center"/>
          </w:tcPr>
          <w:p w:rsidR="00534730" w:rsidRPr="009D212A" w:rsidRDefault="00534730" w:rsidP="00C12E05">
            <w:pPr>
              <w:rPr>
                <w:rFonts w:ascii="Arial" w:hAnsi="Arial" w:cs="Arial"/>
                <w:sz w:val="24"/>
                <w:szCs w:val="24"/>
              </w:rPr>
            </w:pPr>
            <w:r w:rsidRPr="009D212A">
              <w:rPr>
                <w:rFonts w:ascii="Arial" w:hAnsi="Arial" w:cs="Arial"/>
                <w:sz w:val="24"/>
                <w:szCs w:val="24"/>
              </w:rPr>
              <w:t>Ccorr</w:t>
            </w:r>
          </w:p>
        </w:tc>
        <w:tc>
          <w:tcPr>
            <w:tcW w:w="4675" w:type="dxa"/>
            <w:vAlign w:val="center"/>
          </w:tcPr>
          <w:p w:rsidR="00534730" w:rsidRPr="009D212A" w:rsidRDefault="00534730" w:rsidP="00C12E05">
            <w:pPr>
              <w:rPr>
                <w:rFonts w:ascii="Arial" w:hAnsi="Arial" w:cs="Arial"/>
                <w:sz w:val="24"/>
                <w:szCs w:val="24"/>
              </w:rPr>
            </w:pPr>
            <w:r w:rsidRPr="009D212A">
              <w:rPr>
                <w:rFonts w:ascii="Arial" w:hAnsi="Arial" w:cs="Arial"/>
                <w:sz w:val="24"/>
                <w:szCs w:val="24"/>
              </w:rPr>
              <w:t>Average cross-correlation coefficient for samples in grid cell</w:t>
            </w:r>
          </w:p>
        </w:tc>
      </w:tr>
      <w:tr w:rsidR="00534730" w:rsidRPr="009D212A" w:rsidTr="00652A70">
        <w:trPr>
          <w:trHeight w:val="1021"/>
        </w:trPr>
        <w:tc>
          <w:tcPr>
            <w:tcW w:w="4675" w:type="dxa"/>
            <w:vAlign w:val="center"/>
          </w:tcPr>
          <w:p w:rsidR="00534730" w:rsidRPr="009D212A" w:rsidRDefault="00534730" w:rsidP="00C12E05">
            <w:pPr>
              <w:rPr>
                <w:rFonts w:ascii="Arial" w:hAnsi="Arial" w:cs="Arial"/>
                <w:sz w:val="24"/>
                <w:szCs w:val="24"/>
              </w:rPr>
            </w:pPr>
            <w:r w:rsidRPr="009D212A">
              <w:rPr>
                <w:rFonts w:ascii="Arial" w:hAnsi="Arial" w:cs="Arial"/>
                <w:sz w:val="24"/>
                <w:szCs w:val="24"/>
              </w:rPr>
              <w:t>Wet_uncertainty</w:t>
            </w:r>
          </w:p>
        </w:tc>
        <w:tc>
          <w:tcPr>
            <w:tcW w:w="4675" w:type="dxa"/>
            <w:vAlign w:val="center"/>
          </w:tcPr>
          <w:p w:rsidR="00534730" w:rsidRPr="009D212A" w:rsidRDefault="00534730" w:rsidP="00C12E05">
            <w:pPr>
              <w:rPr>
                <w:rFonts w:ascii="Arial" w:hAnsi="Arial" w:cs="Arial"/>
                <w:sz w:val="24"/>
                <w:szCs w:val="24"/>
              </w:rPr>
            </w:pPr>
            <w:r w:rsidRPr="009D212A">
              <w:rPr>
                <w:rFonts w:ascii="Arial" w:hAnsi="Arial" w:cs="Arial"/>
                <w:sz w:val="24"/>
                <w:szCs w:val="24"/>
              </w:rPr>
              <w:t>Sea ice motion uncertainty estimate assuming grid cell consists entirely of ice with near-total liquid-water content</w:t>
            </w:r>
          </w:p>
        </w:tc>
      </w:tr>
      <w:tr w:rsidR="00534730" w:rsidRPr="009D212A" w:rsidTr="00652A70">
        <w:trPr>
          <w:trHeight w:val="1021"/>
        </w:trPr>
        <w:tc>
          <w:tcPr>
            <w:tcW w:w="4675" w:type="dxa"/>
            <w:vAlign w:val="center"/>
          </w:tcPr>
          <w:p w:rsidR="00534730" w:rsidRPr="009D212A" w:rsidRDefault="00534730" w:rsidP="00C12E05">
            <w:pPr>
              <w:rPr>
                <w:rFonts w:ascii="Arial" w:hAnsi="Arial" w:cs="Arial"/>
                <w:sz w:val="24"/>
                <w:szCs w:val="24"/>
              </w:rPr>
            </w:pPr>
            <w:r w:rsidRPr="009D212A">
              <w:rPr>
                <w:rFonts w:ascii="Arial" w:hAnsi="Arial" w:cs="Arial"/>
                <w:sz w:val="24"/>
                <w:szCs w:val="24"/>
              </w:rPr>
              <w:t>Dry_uncertainty</w:t>
            </w:r>
          </w:p>
        </w:tc>
        <w:tc>
          <w:tcPr>
            <w:tcW w:w="4675" w:type="dxa"/>
            <w:vAlign w:val="center"/>
          </w:tcPr>
          <w:p w:rsidR="00534730" w:rsidRPr="009D212A" w:rsidRDefault="00534730" w:rsidP="00C12E05">
            <w:pPr>
              <w:rPr>
                <w:rFonts w:ascii="Arial" w:hAnsi="Arial" w:cs="Arial"/>
                <w:sz w:val="24"/>
                <w:szCs w:val="24"/>
              </w:rPr>
            </w:pPr>
            <w:r w:rsidRPr="009D212A">
              <w:rPr>
                <w:rFonts w:ascii="Arial" w:hAnsi="Arial" w:cs="Arial"/>
                <w:sz w:val="24"/>
                <w:szCs w:val="24"/>
              </w:rPr>
              <w:t>Sea ice motion uncertainty estimate assuming grid cell consists entirely of ice with minimal liquid-water content</w:t>
            </w:r>
          </w:p>
        </w:tc>
      </w:tr>
    </w:tbl>
    <w:p w:rsidR="00534730" w:rsidRPr="009D212A" w:rsidRDefault="00534730" w:rsidP="00534730">
      <w:pPr>
        <w:rPr>
          <w:rFonts w:ascii="Arial" w:hAnsi="Arial" w:cs="Arial"/>
        </w:rPr>
      </w:pPr>
    </w:p>
    <w:p w:rsidR="00521E31" w:rsidRPr="00097122" w:rsidRDefault="00521E31" w:rsidP="00534730">
      <w:pPr>
        <w:rPr>
          <w:rFonts w:ascii="Arial" w:hAnsi="Arial" w:cs="Arial"/>
          <w:sz w:val="24"/>
          <w:szCs w:val="24"/>
          <w:u w:val="single"/>
        </w:rPr>
      </w:pPr>
      <w:r w:rsidRPr="00097122">
        <w:rPr>
          <w:rFonts w:ascii="Arial" w:hAnsi="Arial" w:cs="Arial"/>
          <w:sz w:val="24"/>
          <w:szCs w:val="24"/>
          <w:u w:val="single"/>
        </w:rPr>
        <w:t>References</w:t>
      </w:r>
    </w:p>
    <w:p w:rsidR="00EC00C0" w:rsidRDefault="00EC00C0" w:rsidP="00534730">
      <w:pPr>
        <w:rPr>
          <w:rFonts w:ascii="Arial" w:hAnsi="Arial" w:cs="Arial"/>
          <w:sz w:val="24"/>
          <w:szCs w:val="24"/>
        </w:rPr>
      </w:pPr>
      <w:r w:rsidRPr="00EC00C0">
        <w:rPr>
          <w:rFonts w:ascii="Arial" w:hAnsi="Arial" w:cs="Arial"/>
          <w:sz w:val="24"/>
          <w:szCs w:val="24"/>
        </w:rPr>
        <w:lastRenderedPageBreak/>
        <w:t>Komarov, A. S., &amp; Barber, D. G. (2013). Sea ice motion tracking from sequential dual-polarization RADARSAT-2 images. IEEE Transactions on Geoscience and Remote Sensing, 52(1), 121-136.</w:t>
      </w:r>
      <w:r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8D64F7">
          <w:rPr>
            <w:rStyle w:val="Hyperlink"/>
            <w:rFonts w:ascii="Arial" w:hAnsi="Arial" w:cs="Arial"/>
            <w:sz w:val="24"/>
            <w:szCs w:val="24"/>
          </w:rPr>
          <w:t>https://doi.org/10.1109/TGRS.2012.2236845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521E31" w:rsidRPr="00521E31" w:rsidRDefault="00EC00C0" w:rsidP="00534730">
      <w:pPr>
        <w:rPr>
          <w:rFonts w:ascii="Arial" w:hAnsi="Arial" w:cs="Arial"/>
          <w:sz w:val="24"/>
          <w:szCs w:val="24"/>
        </w:rPr>
      </w:pPr>
      <w:r w:rsidRPr="00EC00C0">
        <w:rPr>
          <w:rFonts w:ascii="Arial" w:hAnsi="Arial" w:cs="Arial"/>
          <w:sz w:val="24"/>
          <w:szCs w:val="24"/>
        </w:rPr>
        <w:t>Howell, S. E.</w:t>
      </w:r>
      <w:r w:rsidR="00231C6D">
        <w:rPr>
          <w:rFonts w:ascii="Arial" w:hAnsi="Arial" w:cs="Arial"/>
          <w:sz w:val="24"/>
          <w:szCs w:val="24"/>
        </w:rPr>
        <w:t xml:space="preserve"> </w:t>
      </w:r>
      <w:r w:rsidR="003E120F">
        <w:rPr>
          <w:rFonts w:ascii="Arial" w:hAnsi="Arial" w:cs="Arial"/>
          <w:sz w:val="24"/>
          <w:szCs w:val="24"/>
        </w:rPr>
        <w:t>L</w:t>
      </w:r>
      <w:r w:rsidRPr="00EC00C0">
        <w:rPr>
          <w:rFonts w:ascii="Arial" w:hAnsi="Arial" w:cs="Arial"/>
          <w:sz w:val="24"/>
          <w:szCs w:val="24"/>
        </w:rPr>
        <w:t>, Brady, M., &amp; Komarov, A. S. (2022). Generating large-scale sea ice motion from Sentinel-1 and the RADARSAT Constellation Mission using the Environment and Climate Change Canada automated sea ice tracking system. The Cryosphere, 16(3), 1125-1139.</w:t>
      </w:r>
      <w:r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521E31" w:rsidRPr="008D64F7">
          <w:rPr>
            <w:rStyle w:val="Hyperlink"/>
            <w:rFonts w:ascii="Arial" w:hAnsi="Arial" w:cs="Arial"/>
            <w:sz w:val="24"/>
            <w:szCs w:val="24"/>
          </w:rPr>
          <w:t>https://doi.org/10.5194/tc-16-1125-2022</w:t>
        </w:r>
      </w:hyperlink>
    </w:p>
    <w:sectPr w:rsidR="00521E31" w:rsidRPr="00521E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A88" w:rsidRDefault="00C27A88" w:rsidP="009D212A">
      <w:pPr>
        <w:spacing w:after="0" w:line="240" w:lineRule="auto"/>
      </w:pPr>
      <w:r>
        <w:separator/>
      </w:r>
    </w:p>
  </w:endnote>
  <w:endnote w:type="continuationSeparator" w:id="0">
    <w:p w:rsidR="00C27A88" w:rsidRDefault="00C27A88" w:rsidP="009D2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A88" w:rsidRDefault="00C27A88" w:rsidP="009D212A">
      <w:pPr>
        <w:spacing w:after="0" w:line="240" w:lineRule="auto"/>
      </w:pPr>
      <w:r>
        <w:separator/>
      </w:r>
    </w:p>
  </w:footnote>
  <w:footnote w:type="continuationSeparator" w:id="0">
    <w:p w:rsidR="00C27A88" w:rsidRDefault="00C27A88" w:rsidP="009D2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94203"/>
    <w:multiLevelType w:val="hybridMultilevel"/>
    <w:tmpl w:val="F18AE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E6"/>
    <w:rsid w:val="00097122"/>
    <w:rsid w:val="001734DD"/>
    <w:rsid w:val="00231C6D"/>
    <w:rsid w:val="00233196"/>
    <w:rsid w:val="00243A5E"/>
    <w:rsid w:val="002C04D6"/>
    <w:rsid w:val="002D13BC"/>
    <w:rsid w:val="002E2E2D"/>
    <w:rsid w:val="002F32A3"/>
    <w:rsid w:val="003E120F"/>
    <w:rsid w:val="003F6DC1"/>
    <w:rsid w:val="004D657E"/>
    <w:rsid w:val="00521E31"/>
    <w:rsid w:val="00534730"/>
    <w:rsid w:val="00566A1A"/>
    <w:rsid w:val="00652A70"/>
    <w:rsid w:val="00652CF3"/>
    <w:rsid w:val="0069530A"/>
    <w:rsid w:val="0070564A"/>
    <w:rsid w:val="00733C8D"/>
    <w:rsid w:val="007506AE"/>
    <w:rsid w:val="007506D3"/>
    <w:rsid w:val="00913BA8"/>
    <w:rsid w:val="00956FE6"/>
    <w:rsid w:val="009B363F"/>
    <w:rsid w:val="009D212A"/>
    <w:rsid w:val="00AD5DF1"/>
    <w:rsid w:val="00B00C7B"/>
    <w:rsid w:val="00B775B5"/>
    <w:rsid w:val="00BE6D5F"/>
    <w:rsid w:val="00C27A88"/>
    <w:rsid w:val="00CB55D7"/>
    <w:rsid w:val="00D907B8"/>
    <w:rsid w:val="00EC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92F27"/>
  <w15:chartTrackingRefBased/>
  <w15:docId w15:val="{C0F5E8C5-4DD1-4EFD-802A-9A501B4B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6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BE6D5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733C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6A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ss.nasa.gov/tools/panopl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5194/tc-16-1125-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109/TGRS.2012.22368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B2042-55C6-4456-8DA4-2065800F6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 Climate Change Canada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Brady,Mike (ECCC)</dc:creator>
  <cp:keywords/>
  <dc:description/>
  <cp:lastModifiedBy>Brady,Mike (ECCC)</cp:lastModifiedBy>
  <cp:revision>5</cp:revision>
  <dcterms:created xsi:type="dcterms:W3CDTF">2022-07-07T16:42:00Z</dcterms:created>
  <dcterms:modified xsi:type="dcterms:W3CDTF">2022-07-07T18:19:00Z</dcterms:modified>
</cp:coreProperties>
</file>